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日(一)〜7月2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日(一)〜8月1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日(一)〜7月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日(一)〜8月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114年8月5日(一)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各班名額滿後即不接受報名。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報名地點:親送報名表至本校學務處體育組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學務處體育組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3.雙腳蹬牆漂浮5m後站立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4.蹬牆漂浮打15m(可換1次氣)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1.浮板打水50m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2.自由式划手換氣25m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3.立泳+轉換方向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蝶仰蛙自50公尺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1.著衣泳泳</w:t>
            </w:r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報名日期:第一梯自即日起至7/4日止，第二梯次至7/25日止；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r w:rsidRPr="009A5EE9">
        <w:rPr>
          <w:rFonts w:hint="eastAsia"/>
          <w:color w:val="auto"/>
          <w:sz w:val="26"/>
          <w:szCs w:val="26"/>
        </w:rPr>
        <w:t>第一梯即日起至7/4日止，第二梯次至7/18日止，第三梯次至8/2日止。各班名額滿後即不接受報名。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報名地點:親送報名表至本校學務處體育組，連絡電話:4918239-350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繳費方式:親自至本校學務處體育組繳納。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擇一時段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準)，若停課則於當周周六團體補課，如無法團體補課者可於該梯次內，擇一時段進行補課乙次或於實際停班(課)日7日內，按比例退還已繳納之一次上課費用；如水情限水措施、疫情(以政府公告為準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7.本游泳育樂營</w:t>
      </w:r>
      <w:r w:rsidRPr="009B1424">
        <w:rPr>
          <w:rFonts w:hint="eastAsia"/>
          <w:sz w:val="26"/>
          <w:szCs w:val="26"/>
        </w:rPr>
        <w:t>會依學員能力程度進行教練調整，學員人數以一位教練指導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>退 費 規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平興國中11</w:t>
      </w:r>
      <w:r w:rsidR="008C0CAD">
        <w:rPr>
          <w:rFonts w:hint="eastAsia"/>
          <w:sz w:val="44"/>
          <w:szCs w:val="44"/>
        </w:rPr>
        <w:t>4</w:t>
      </w:r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各班名額滿後即不接受報名。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報名地點:親送報名表至本校學務處體育組，連絡電話:4918239-350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繳費方式:親自至本校學務處體育組繳納。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擇一時段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準)，若停課則於當周周六團體補課，如無法團體補課者可於該梯次內，擇一時段進行補課乙次或於實際停班(課)日7日內，按比例退還已繳納之一次上課費用；如水情限水措施、疫情(以政府公告為準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7.本游泳育樂營</w:t>
            </w:r>
            <w:r w:rsidRPr="009B1424">
              <w:rPr>
                <w:rFonts w:hint="eastAsia"/>
                <w:sz w:val="26"/>
                <w:szCs w:val="26"/>
              </w:rPr>
              <w:t>會依學員能力程度進行教練調整，學員人數以一位教練指導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退 費 規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(一)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未達5次課者)</w:t>
            </w:r>
            <w:r w:rsidR="0075103A">
              <w:rPr>
                <w:rFonts w:hint="eastAsia"/>
                <w:sz w:val="26"/>
                <w:szCs w:val="26"/>
              </w:rPr>
              <w:t>(個別班未達3次課者)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(個別班已達3次課者)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次課者)，應退還繳費百分之五十；開課逾全期之三分之一者(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次課者)，應退還繳費百分之五十；開課逾全期之三分之一者(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存摺影本，到學務處體育組辦理退費。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434A" w14:textId="77777777" w:rsidR="00203949" w:rsidRDefault="00203949" w:rsidP="00DC3F98">
      <w:pPr>
        <w:spacing w:after="0" w:line="240" w:lineRule="auto"/>
      </w:pPr>
      <w:r>
        <w:separator/>
      </w:r>
    </w:p>
  </w:endnote>
  <w:endnote w:type="continuationSeparator" w:id="0">
    <w:p w14:paraId="1B2F34B8" w14:textId="77777777" w:rsidR="00203949" w:rsidRDefault="00203949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BD9AA" w14:textId="77777777" w:rsidR="00203949" w:rsidRDefault="00203949" w:rsidP="00DC3F98">
      <w:pPr>
        <w:spacing w:after="0" w:line="240" w:lineRule="auto"/>
      </w:pPr>
      <w:r>
        <w:separator/>
      </w:r>
    </w:p>
  </w:footnote>
  <w:footnote w:type="continuationSeparator" w:id="0">
    <w:p w14:paraId="0F1C8FD9" w14:textId="77777777" w:rsidR="00203949" w:rsidRDefault="00203949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203949"/>
    <w:rsid w:val="00216224"/>
    <w:rsid w:val="003167B7"/>
    <w:rsid w:val="003326D3"/>
    <w:rsid w:val="00337704"/>
    <w:rsid w:val="00355F8C"/>
    <w:rsid w:val="00366C45"/>
    <w:rsid w:val="00380658"/>
    <w:rsid w:val="004364D2"/>
    <w:rsid w:val="00476061"/>
    <w:rsid w:val="004A5789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775B"/>
    <w:rsid w:val="00782241"/>
    <w:rsid w:val="00792689"/>
    <w:rsid w:val="00813658"/>
    <w:rsid w:val="0087378F"/>
    <w:rsid w:val="008C0CAD"/>
    <w:rsid w:val="0091670C"/>
    <w:rsid w:val="009416A4"/>
    <w:rsid w:val="009621E7"/>
    <w:rsid w:val="009A5EE9"/>
    <w:rsid w:val="009B1424"/>
    <w:rsid w:val="009D2079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197"/>
    <w:rsid w:val="00AF3B96"/>
    <w:rsid w:val="00B05881"/>
    <w:rsid w:val="00B516BF"/>
    <w:rsid w:val="00B56F2C"/>
    <w:rsid w:val="00B62BCF"/>
    <w:rsid w:val="00C25A06"/>
    <w:rsid w:val="00C53713"/>
    <w:rsid w:val="00C65AF5"/>
    <w:rsid w:val="00CB5EDB"/>
    <w:rsid w:val="00CD0D3C"/>
    <w:rsid w:val="00D212B4"/>
    <w:rsid w:val="00D60397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yaes</cp:lastModifiedBy>
  <cp:revision>2</cp:revision>
  <cp:lastPrinted>2025-05-07T00:50:00Z</cp:lastPrinted>
  <dcterms:created xsi:type="dcterms:W3CDTF">2025-05-29T07:05:00Z</dcterms:created>
  <dcterms:modified xsi:type="dcterms:W3CDTF">2025-05-29T07:05:00Z</dcterms:modified>
</cp:coreProperties>
</file>