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FC358" w14:textId="77777777" w:rsidR="009771AA" w:rsidRPr="00923F6F" w:rsidRDefault="009771AA" w:rsidP="009771AA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923F6F">
        <w:rPr>
          <w:rFonts w:ascii="標楷體" w:eastAsia="標楷體" w:hAnsi="標楷體" w:hint="eastAsia"/>
          <w:b/>
          <w:sz w:val="36"/>
          <w:szCs w:val="36"/>
        </w:rPr>
        <w:t>桃園市114學年度</w:t>
      </w:r>
      <w:r w:rsidRPr="00923F6F">
        <w:rPr>
          <w:rFonts w:ascii="標楷體" w:eastAsia="標楷體" w:hAnsi="標楷體" w:hint="eastAsia"/>
          <w:b/>
          <w:color w:val="7030A0"/>
          <w:sz w:val="36"/>
          <w:szCs w:val="36"/>
        </w:rPr>
        <w:t>臺灣台語</w:t>
      </w:r>
      <w:r w:rsidRPr="00923F6F">
        <w:rPr>
          <w:rFonts w:ascii="標楷體" w:eastAsia="標楷體" w:hAnsi="標楷體" w:hint="eastAsia"/>
          <w:b/>
          <w:sz w:val="36"/>
          <w:szCs w:val="36"/>
        </w:rPr>
        <w:t>/</w:t>
      </w:r>
      <w:r w:rsidRPr="00923F6F">
        <w:rPr>
          <w:rFonts w:ascii="標楷體" w:eastAsia="標楷體" w:hAnsi="標楷體" w:hint="eastAsia"/>
          <w:b/>
          <w:color w:val="C00000"/>
          <w:sz w:val="36"/>
          <w:szCs w:val="36"/>
        </w:rPr>
        <w:t>客語</w:t>
      </w:r>
      <w:r w:rsidRPr="00923F6F">
        <w:rPr>
          <w:rFonts w:ascii="標楷體" w:eastAsia="標楷體" w:hAnsi="標楷體" w:hint="eastAsia"/>
          <w:b/>
          <w:sz w:val="36"/>
          <w:szCs w:val="36"/>
        </w:rPr>
        <w:t>中高級以上語言能力認證報名費</w:t>
      </w:r>
    </w:p>
    <w:p w14:paraId="2F45821C" w14:textId="7ECCF1A3" w:rsidR="009C6023" w:rsidRPr="00923F6F" w:rsidRDefault="009771AA" w:rsidP="009771AA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923F6F">
        <w:rPr>
          <w:rFonts w:ascii="標楷體" w:eastAsia="標楷體" w:hAnsi="標楷體" w:hint="eastAsia"/>
          <w:b/>
          <w:sz w:val="36"/>
          <w:szCs w:val="36"/>
        </w:rPr>
        <w:t>補助之6場認證考試期程</w:t>
      </w: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1267"/>
        <w:gridCol w:w="2339"/>
        <w:gridCol w:w="2340"/>
        <w:gridCol w:w="2339"/>
        <w:gridCol w:w="2340"/>
        <w:gridCol w:w="2339"/>
        <w:gridCol w:w="2340"/>
      </w:tblGrid>
      <w:tr w:rsidR="003215B1" w14:paraId="6D9D3E2B" w14:textId="182ECDEB" w:rsidTr="003215B1">
        <w:trPr>
          <w:trHeight w:val="514"/>
        </w:trPr>
        <w:tc>
          <w:tcPr>
            <w:tcW w:w="1267" w:type="dxa"/>
            <w:vAlign w:val="center"/>
          </w:tcPr>
          <w:p w14:paraId="45912CC4" w14:textId="26567293" w:rsidR="003215B1" w:rsidRDefault="003215B1" w:rsidP="00CA1980">
            <w:pPr>
              <w:spacing w:line="0" w:lineRule="atLeast"/>
              <w:jc w:val="center"/>
            </w:pPr>
            <w:r w:rsidRPr="00CA1980">
              <w:rPr>
                <w:rFonts w:hint="eastAsia"/>
              </w:rPr>
              <w:t>補助期程</w:t>
            </w:r>
          </w:p>
        </w:tc>
        <w:tc>
          <w:tcPr>
            <w:tcW w:w="14037" w:type="dxa"/>
            <w:gridSpan w:val="6"/>
            <w:vAlign w:val="center"/>
          </w:tcPr>
          <w:p w14:paraId="569E657F" w14:textId="6DC7041E" w:rsidR="003215B1" w:rsidRPr="00923F6F" w:rsidRDefault="003215B1" w:rsidP="00CA1980">
            <w:pPr>
              <w:spacing w:line="0" w:lineRule="atLeast"/>
              <w:jc w:val="center"/>
              <w:rPr>
                <w:sz w:val="32"/>
                <w:szCs w:val="32"/>
              </w:rPr>
            </w:pPr>
            <w:r w:rsidRPr="00923F6F">
              <w:rPr>
                <w:rFonts w:hint="eastAsia"/>
                <w:sz w:val="32"/>
                <w:szCs w:val="32"/>
              </w:rPr>
              <w:t>114</w:t>
            </w:r>
            <w:r w:rsidRPr="00923F6F">
              <w:rPr>
                <w:rFonts w:hint="eastAsia"/>
                <w:sz w:val="32"/>
                <w:szCs w:val="32"/>
              </w:rPr>
              <w:t>年</w:t>
            </w:r>
            <w:r w:rsidRPr="00923F6F">
              <w:rPr>
                <w:rFonts w:hint="eastAsia"/>
                <w:sz w:val="32"/>
                <w:szCs w:val="32"/>
              </w:rPr>
              <w:t>6</w:t>
            </w:r>
            <w:r w:rsidRPr="00923F6F">
              <w:rPr>
                <w:rFonts w:hint="eastAsia"/>
                <w:sz w:val="32"/>
                <w:szCs w:val="32"/>
              </w:rPr>
              <w:t>月</w:t>
            </w:r>
            <w:r w:rsidRPr="00923F6F">
              <w:rPr>
                <w:rFonts w:hint="eastAsia"/>
                <w:sz w:val="32"/>
                <w:szCs w:val="32"/>
              </w:rPr>
              <w:t>14</w:t>
            </w:r>
            <w:r w:rsidRPr="00923F6F">
              <w:rPr>
                <w:rFonts w:hint="eastAsia"/>
                <w:sz w:val="32"/>
                <w:szCs w:val="32"/>
              </w:rPr>
              <w:t>日至</w:t>
            </w:r>
            <w:r w:rsidRPr="00923F6F">
              <w:rPr>
                <w:rFonts w:hint="eastAsia"/>
                <w:sz w:val="32"/>
                <w:szCs w:val="32"/>
              </w:rPr>
              <w:t>115</w:t>
            </w:r>
            <w:r w:rsidRPr="00923F6F">
              <w:rPr>
                <w:rFonts w:hint="eastAsia"/>
                <w:sz w:val="32"/>
                <w:szCs w:val="32"/>
              </w:rPr>
              <w:t>年</w:t>
            </w:r>
            <w:r w:rsidRPr="00923F6F">
              <w:rPr>
                <w:rFonts w:hint="eastAsia"/>
                <w:sz w:val="32"/>
                <w:szCs w:val="32"/>
              </w:rPr>
              <w:t>3</w:t>
            </w:r>
            <w:r w:rsidRPr="00923F6F">
              <w:rPr>
                <w:rFonts w:hint="eastAsia"/>
                <w:sz w:val="32"/>
                <w:szCs w:val="32"/>
              </w:rPr>
              <w:t>月</w:t>
            </w:r>
            <w:r w:rsidRPr="00923F6F">
              <w:rPr>
                <w:rFonts w:hint="eastAsia"/>
                <w:sz w:val="32"/>
                <w:szCs w:val="32"/>
              </w:rPr>
              <w:t>14</w:t>
            </w:r>
            <w:r w:rsidRPr="00923F6F">
              <w:rPr>
                <w:rFonts w:hint="eastAsia"/>
                <w:sz w:val="32"/>
                <w:szCs w:val="32"/>
              </w:rPr>
              <w:t>日</w:t>
            </w:r>
          </w:p>
        </w:tc>
      </w:tr>
      <w:tr w:rsidR="003215B1" w14:paraId="58ABDD81" w14:textId="77777777" w:rsidTr="003215B1">
        <w:trPr>
          <w:trHeight w:val="542"/>
        </w:trPr>
        <w:tc>
          <w:tcPr>
            <w:tcW w:w="1267" w:type="dxa"/>
            <w:vAlign w:val="center"/>
          </w:tcPr>
          <w:p w14:paraId="5B74184F" w14:textId="0D8687BB" w:rsidR="003215B1" w:rsidRDefault="003215B1" w:rsidP="00CA1980">
            <w:pPr>
              <w:spacing w:line="0" w:lineRule="atLeast"/>
              <w:jc w:val="center"/>
            </w:pPr>
            <w:r>
              <w:rPr>
                <w:rFonts w:hint="eastAsia"/>
              </w:rPr>
              <w:t>考試日期</w:t>
            </w:r>
          </w:p>
        </w:tc>
        <w:tc>
          <w:tcPr>
            <w:tcW w:w="2339" w:type="dxa"/>
            <w:vAlign w:val="center"/>
          </w:tcPr>
          <w:p w14:paraId="0FD586BD" w14:textId="1906A092" w:rsidR="003215B1" w:rsidRPr="00923F6F" w:rsidRDefault="003215B1" w:rsidP="00CA1980">
            <w:pPr>
              <w:spacing w:line="0" w:lineRule="atLeast"/>
              <w:jc w:val="center"/>
              <w:rPr>
                <w:sz w:val="32"/>
                <w:szCs w:val="32"/>
              </w:rPr>
            </w:pPr>
            <w:r w:rsidRPr="00923F6F">
              <w:rPr>
                <w:rFonts w:hint="eastAsia"/>
                <w:sz w:val="32"/>
                <w:szCs w:val="32"/>
              </w:rPr>
              <w:t>114/6/14</w:t>
            </w:r>
          </w:p>
        </w:tc>
        <w:tc>
          <w:tcPr>
            <w:tcW w:w="2340" w:type="dxa"/>
            <w:vAlign w:val="center"/>
          </w:tcPr>
          <w:p w14:paraId="1C60352A" w14:textId="28DCF34B" w:rsidR="003215B1" w:rsidRPr="00923F6F" w:rsidRDefault="003215B1" w:rsidP="00CA1980">
            <w:pPr>
              <w:spacing w:line="0" w:lineRule="atLeast"/>
              <w:jc w:val="center"/>
              <w:rPr>
                <w:sz w:val="32"/>
                <w:szCs w:val="32"/>
              </w:rPr>
            </w:pPr>
            <w:r w:rsidRPr="00923F6F">
              <w:rPr>
                <w:rFonts w:hint="eastAsia"/>
                <w:sz w:val="32"/>
                <w:szCs w:val="32"/>
              </w:rPr>
              <w:t>114/8/3</w:t>
            </w:r>
          </w:p>
        </w:tc>
        <w:tc>
          <w:tcPr>
            <w:tcW w:w="2339" w:type="dxa"/>
            <w:vAlign w:val="center"/>
          </w:tcPr>
          <w:p w14:paraId="20113712" w14:textId="403C5D3E" w:rsidR="003215B1" w:rsidRPr="00923F6F" w:rsidRDefault="003215B1" w:rsidP="00CA1980">
            <w:pPr>
              <w:spacing w:line="0" w:lineRule="atLeast"/>
              <w:jc w:val="center"/>
              <w:rPr>
                <w:sz w:val="32"/>
                <w:szCs w:val="32"/>
              </w:rPr>
            </w:pPr>
            <w:r w:rsidRPr="00923F6F">
              <w:rPr>
                <w:rFonts w:hint="eastAsia"/>
                <w:sz w:val="32"/>
                <w:szCs w:val="32"/>
              </w:rPr>
              <w:t>114/10/18</w:t>
            </w:r>
          </w:p>
        </w:tc>
        <w:tc>
          <w:tcPr>
            <w:tcW w:w="2340" w:type="dxa"/>
            <w:vAlign w:val="center"/>
          </w:tcPr>
          <w:p w14:paraId="25F6DBF8" w14:textId="6608DEFE" w:rsidR="003215B1" w:rsidRPr="00923F6F" w:rsidRDefault="003215B1" w:rsidP="00CA1980">
            <w:pPr>
              <w:spacing w:line="0" w:lineRule="atLeast"/>
              <w:jc w:val="center"/>
              <w:rPr>
                <w:sz w:val="32"/>
                <w:szCs w:val="32"/>
              </w:rPr>
            </w:pPr>
            <w:r w:rsidRPr="00923F6F">
              <w:rPr>
                <w:rFonts w:hint="eastAsia"/>
                <w:sz w:val="32"/>
                <w:szCs w:val="32"/>
              </w:rPr>
              <w:t>114/11/29</w:t>
            </w:r>
          </w:p>
        </w:tc>
        <w:tc>
          <w:tcPr>
            <w:tcW w:w="2339" w:type="dxa"/>
            <w:vAlign w:val="center"/>
          </w:tcPr>
          <w:p w14:paraId="5BADB3BD" w14:textId="104A907B" w:rsidR="003215B1" w:rsidRPr="00923F6F" w:rsidRDefault="003215B1" w:rsidP="00CA1980">
            <w:pPr>
              <w:spacing w:line="0" w:lineRule="atLeast"/>
              <w:jc w:val="center"/>
              <w:rPr>
                <w:sz w:val="32"/>
                <w:szCs w:val="32"/>
              </w:rPr>
            </w:pPr>
            <w:r w:rsidRPr="00923F6F">
              <w:rPr>
                <w:rFonts w:hint="eastAsia"/>
                <w:sz w:val="32"/>
                <w:szCs w:val="32"/>
              </w:rPr>
              <w:t>115/</w:t>
            </w:r>
            <w:r w:rsidRPr="00923F6F">
              <w:rPr>
                <w:sz w:val="32"/>
                <w:szCs w:val="32"/>
              </w:rPr>
              <w:t>3/9</w:t>
            </w:r>
          </w:p>
        </w:tc>
        <w:tc>
          <w:tcPr>
            <w:tcW w:w="2340" w:type="dxa"/>
            <w:vAlign w:val="center"/>
          </w:tcPr>
          <w:p w14:paraId="31D533A6" w14:textId="5C313539" w:rsidR="003215B1" w:rsidRPr="00923F6F" w:rsidRDefault="003215B1" w:rsidP="00CA1980">
            <w:pPr>
              <w:spacing w:line="0" w:lineRule="atLeast"/>
              <w:jc w:val="center"/>
              <w:rPr>
                <w:sz w:val="32"/>
                <w:szCs w:val="32"/>
              </w:rPr>
            </w:pPr>
            <w:r w:rsidRPr="00923F6F">
              <w:rPr>
                <w:rFonts w:hint="eastAsia"/>
                <w:sz w:val="32"/>
                <w:szCs w:val="32"/>
              </w:rPr>
              <w:t>115/3</w:t>
            </w:r>
            <w:r w:rsidRPr="00923F6F">
              <w:rPr>
                <w:sz w:val="32"/>
                <w:szCs w:val="32"/>
              </w:rPr>
              <w:t>/14</w:t>
            </w:r>
          </w:p>
        </w:tc>
      </w:tr>
      <w:tr w:rsidR="00923F6F" w14:paraId="053D38D2" w14:textId="77777777" w:rsidTr="00923F6F">
        <w:trPr>
          <w:trHeight w:val="937"/>
        </w:trPr>
        <w:tc>
          <w:tcPr>
            <w:tcW w:w="1267" w:type="dxa"/>
            <w:vAlign w:val="center"/>
          </w:tcPr>
          <w:p w14:paraId="545D88EF" w14:textId="57EF8554" w:rsidR="00923F6F" w:rsidRDefault="00923F6F" w:rsidP="00923F6F">
            <w:pPr>
              <w:spacing w:line="0" w:lineRule="atLeast"/>
              <w:jc w:val="center"/>
            </w:pPr>
            <w:r>
              <w:rPr>
                <w:rFonts w:hint="eastAsia"/>
              </w:rPr>
              <w:t>認證單位</w:t>
            </w:r>
          </w:p>
        </w:tc>
        <w:tc>
          <w:tcPr>
            <w:tcW w:w="2339" w:type="dxa"/>
            <w:vAlign w:val="center"/>
          </w:tcPr>
          <w:p w14:paraId="235B2852" w14:textId="586BCCDF" w:rsidR="00923F6F" w:rsidRPr="00923F6F" w:rsidRDefault="00923F6F" w:rsidP="00923F6F">
            <w:pPr>
              <w:spacing w:line="0" w:lineRule="atLeast"/>
              <w:jc w:val="center"/>
              <w:rPr>
                <w:rFonts w:hAnsi="標楷體"/>
                <w:color w:val="70AD47" w:themeColor="accent6"/>
                <w:sz w:val="32"/>
                <w:szCs w:val="32"/>
              </w:rPr>
            </w:pPr>
            <w:r w:rsidRPr="00923F6F">
              <w:rPr>
                <w:rFonts w:hAnsi="標楷體" w:hint="eastAsia"/>
                <w:color w:val="70AD47" w:themeColor="accent6"/>
                <w:sz w:val="32"/>
                <w:szCs w:val="32"/>
              </w:rPr>
              <w:t>國立成功大學</w:t>
            </w:r>
          </w:p>
        </w:tc>
        <w:tc>
          <w:tcPr>
            <w:tcW w:w="2340" w:type="dxa"/>
            <w:vAlign w:val="center"/>
          </w:tcPr>
          <w:p w14:paraId="117140C1" w14:textId="3A9F6F2A" w:rsidR="00923F6F" w:rsidRPr="00923F6F" w:rsidRDefault="00923F6F" w:rsidP="00923F6F">
            <w:pPr>
              <w:spacing w:line="0" w:lineRule="atLeast"/>
              <w:jc w:val="center"/>
              <w:rPr>
                <w:rFonts w:hAnsi="標楷體"/>
                <w:color w:val="70AD47" w:themeColor="accent6"/>
                <w:sz w:val="32"/>
                <w:szCs w:val="32"/>
              </w:rPr>
            </w:pPr>
            <w:r w:rsidRPr="00923F6F">
              <w:rPr>
                <w:rFonts w:hAnsi="標楷體" w:hint="eastAsia"/>
                <w:color w:val="70AD47" w:themeColor="accent6"/>
                <w:sz w:val="32"/>
                <w:szCs w:val="32"/>
              </w:rPr>
              <w:t>教育部</w:t>
            </w:r>
          </w:p>
        </w:tc>
        <w:tc>
          <w:tcPr>
            <w:tcW w:w="2339" w:type="dxa"/>
            <w:vAlign w:val="center"/>
          </w:tcPr>
          <w:p w14:paraId="3809D2DE" w14:textId="1178642B" w:rsidR="00923F6F" w:rsidRPr="00923F6F" w:rsidRDefault="00923F6F" w:rsidP="00923F6F">
            <w:pPr>
              <w:spacing w:line="0" w:lineRule="atLeast"/>
              <w:jc w:val="center"/>
              <w:rPr>
                <w:rFonts w:hAnsi="標楷體"/>
                <w:color w:val="70AD47" w:themeColor="accent6"/>
                <w:sz w:val="32"/>
                <w:szCs w:val="32"/>
              </w:rPr>
            </w:pPr>
            <w:r w:rsidRPr="00923F6F">
              <w:rPr>
                <w:rFonts w:hAnsi="標楷體" w:hint="eastAsia"/>
                <w:color w:val="70AD47" w:themeColor="accent6"/>
                <w:sz w:val="32"/>
                <w:szCs w:val="32"/>
              </w:rPr>
              <w:t>客家委員會</w:t>
            </w:r>
          </w:p>
        </w:tc>
        <w:tc>
          <w:tcPr>
            <w:tcW w:w="2340" w:type="dxa"/>
            <w:vAlign w:val="center"/>
          </w:tcPr>
          <w:p w14:paraId="423987E4" w14:textId="52A78B27" w:rsidR="00923F6F" w:rsidRPr="00923F6F" w:rsidRDefault="00923F6F" w:rsidP="00923F6F">
            <w:pPr>
              <w:spacing w:line="0" w:lineRule="atLeast"/>
              <w:jc w:val="center"/>
              <w:rPr>
                <w:rFonts w:hAnsi="標楷體"/>
                <w:color w:val="70AD47" w:themeColor="accent6"/>
                <w:sz w:val="32"/>
                <w:szCs w:val="32"/>
              </w:rPr>
            </w:pPr>
            <w:r w:rsidRPr="00923F6F">
              <w:rPr>
                <w:rFonts w:hAnsi="標楷體" w:hint="eastAsia"/>
                <w:color w:val="70AD47" w:themeColor="accent6"/>
                <w:sz w:val="32"/>
                <w:szCs w:val="32"/>
              </w:rPr>
              <w:t>國立成功大學</w:t>
            </w:r>
          </w:p>
        </w:tc>
        <w:tc>
          <w:tcPr>
            <w:tcW w:w="2339" w:type="dxa"/>
            <w:vAlign w:val="center"/>
          </w:tcPr>
          <w:p w14:paraId="26D6E2BA" w14:textId="00924697" w:rsidR="00923F6F" w:rsidRPr="00923F6F" w:rsidRDefault="00923F6F" w:rsidP="00923F6F">
            <w:pPr>
              <w:spacing w:line="0" w:lineRule="atLeast"/>
              <w:jc w:val="center"/>
              <w:rPr>
                <w:rFonts w:hAnsi="標楷體"/>
                <w:color w:val="70AD47" w:themeColor="accent6"/>
                <w:sz w:val="32"/>
                <w:szCs w:val="32"/>
              </w:rPr>
            </w:pPr>
            <w:r w:rsidRPr="00923F6F">
              <w:rPr>
                <w:rFonts w:hAnsi="標楷體" w:hint="eastAsia"/>
                <w:color w:val="70AD47" w:themeColor="accent6"/>
                <w:sz w:val="32"/>
                <w:szCs w:val="32"/>
              </w:rPr>
              <w:t>教育部</w:t>
            </w:r>
          </w:p>
        </w:tc>
        <w:tc>
          <w:tcPr>
            <w:tcW w:w="2340" w:type="dxa"/>
            <w:vAlign w:val="center"/>
          </w:tcPr>
          <w:p w14:paraId="1CC4B763" w14:textId="06AAC628" w:rsidR="00923F6F" w:rsidRPr="00923F6F" w:rsidRDefault="00923F6F" w:rsidP="00923F6F">
            <w:pPr>
              <w:spacing w:line="0" w:lineRule="atLeast"/>
              <w:jc w:val="center"/>
              <w:rPr>
                <w:rFonts w:hAnsi="標楷體"/>
                <w:color w:val="70AD47" w:themeColor="accent6"/>
                <w:sz w:val="32"/>
                <w:szCs w:val="32"/>
              </w:rPr>
            </w:pPr>
            <w:r w:rsidRPr="00923F6F">
              <w:rPr>
                <w:rFonts w:hAnsi="標楷體" w:hint="eastAsia"/>
                <w:color w:val="70AD47" w:themeColor="accent6"/>
                <w:sz w:val="32"/>
                <w:szCs w:val="32"/>
              </w:rPr>
              <w:t>客家委員會</w:t>
            </w:r>
          </w:p>
        </w:tc>
      </w:tr>
      <w:tr w:rsidR="00923F6F" w14:paraId="40948FB4" w14:textId="77777777" w:rsidTr="00923F6F">
        <w:trPr>
          <w:trHeight w:val="937"/>
        </w:trPr>
        <w:tc>
          <w:tcPr>
            <w:tcW w:w="1267" w:type="dxa"/>
            <w:vAlign w:val="center"/>
          </w:tcPr>
          <w:p w14:paraId="5E81AA58" w14:textId="655E89BE" w:rsidR="00923F6F" w:rsidRDefault="00923F6F" w:rsidP="00923F6F">
            <w:pPr>
              <w:spacing w:line="0" w:lineRule="atLeast"/>
              <w:jc w:val="center"/>
            </w:pPr>
            <w:r>
              <w:rPr>
                <w:rFonts w:hint="eastAsia"/>
              </w:rPr>
              <w:t>考試名稱</w:t>
            </w:r>
          </w:p>
        </w:tc>
        <w:tc>
          <w:tcPr>
            <w:tcW w:w="2339" w:type="dxa"/>
            <w:vAlign w:val="center"/>
          </w:tcPr>
          <w:p w14:paraId="2F70D3C0" w14:textId="5DB2E3F7" w:rsidR="00923F6F" w:rsidRPr="00923F6F" w:rsidRDefault="00923F6F" w:rsidP="00923F6F">
            <w:pPr>
              <w:spacing w:line="0" w:lineRule="atLeast"/>
              <w:jc w:val="center"/>
              <w:rPr>
                <w:rFonts w:hAnsi="標楷體"/>
                <w:color w:val="BF8F00" w:themeColor="accent4" w:themeShade="BF"/>
                <w:sz w:val="32"/>
                <w:szCs w:val="32"/>
              </w:rPr>
            </w:pPr>
            <w:r w:rsidRPr="00923F6F">
              <w:rPr>
                <w:rFonts w:hAnsi="標楷體" w:hint="eastAsia"/>
                <w:color w:val="BF8F00" w:themeColor="accent4" w:themeShade="BF"/>
                <w:sz w:val="32"/>
                <w:szCs w:val="32"/>
              </w:rPr>
              <w:t>全民台語認證</w:t>
            </w:r>
          </w:p>
        </w:tc>
        <w:tc>
          <w:tcPr>
            <w:tcW w:w="2340" w:type="dxa"/>
            <w:vAlign w:val="center"/>
          </w:tcPr>
          <w:p w14:paraId="1678482A" w14:textId="421A9D31" w:rsidR="00923F6F" w:rsidRPr="00923F6F" w:rsidRDefault="00923F6F" w:rsidP="00923F6F">
            <w:pPr>
              <w:spacing w:line="0" w:lineRule="atLeast"/>
              <w:jc w:val="center"/>
              <w:rPr>
                <w:rFonts w:hAnsi="標楷體"/>
                <w:color w:val="BF8F00" w:themeColor="accent4" w:themeShade="BF"/>
                <w:sz w:val="32"/>
                <w:szCs w:val="32"/>
              </w:rPr>
            </w:pPr>
            <w:r w:rsidRPr="00923F6F">
              <w:rPr>
                <w:rFonts w:hAnsi="標楷體" w:hint="eastAsia"/>
                <w:color w:val="BF8F00" w:themeColor="accent4" w:themeShade="BF"/>
                <w:sz w:val="32"/>
                <w:szCs w:val="32"/>
              </w:rPr>
              <w:t>臺灣台語語言能力認證</w:t>
            </w:r>
          </w:p>
        </w:tc>
        <w:tc>
          <w:tcPr>
            <w:tcW w:w="2339" w:type="dxa"/>
            <w:vAlign w:val="center"/>
          </w:tcPr>
          <w:p w14:paraId="1F753DD0" w14:textId="34BBC56D" w:rsidR="00923F6F" w:rsidRPr="00923F6F" w:rsidRDefault="00923F6F" w:rsidP="00923F6F">
            <w:pPr>
              <w:spacing w:line="0" w:lineRule="atLeast"/>
              <w:jc w:val="center"/>
              <w:rPr>
                <w:rFonts w:hAnsi="標楷體"/>
                <w:color w:val="BF8F00" w:themeColor="accent4" w:themeShade="BF"/>
                <w:sz w:val="32"/>
                <w:szCs w:val="32"/>
              </w:rPr>
            </w:pPr>
            <w:r w:rsidRPr="00923F6F">
              <w:rPr>
                <w:rFonts w:hAnsi="標楷體" w:hint="eastAsia"/>
                <w:color w:val="BF8F00" w:themeColor="accent4" w:themeShade="BF"/>
                <w:sz w:val="32"/>
                <w:szCs w:val="32"/>
              </w:rPr>
              <w:t>客語能力認證</w:t>
            </w:r>
          </w:p>
        </w:tc>
        <w:tc>
          <w:tcPr>
            <w:tcW w:w="2340" w:type="dxa"/>
            <w:vAlign w:val="center"/>
          </w:tcPr>
          <w:p w14:paraId="6FD12422" w14:textId="5C8BA0C1" w:rsidR="00923F6F" w:rsidRPr="00923F6F" w:rsidRDefault="00923F6F" w:rsidP="00923F6F">
            <w:pPr>
              <w:spacing w:line="0" w:lineRule="atLeast"/>
              <w:jc w:val="center"/>
              <w:rPr>
                <w:rFonts w:hAnsi="標楷體"/>
                <w:color w:val="BF8F00" w:themeColor="accent4" w:themeShade="BF"/>
                <w:sz w:val="32"/>
                <w:szCs w:val="32"/>
              </w:rPr>
            </w:pPr>
            <w:r w:rsidRPr="00923F6F">
              <w:rPr>
                <w:rFonts w:hAnsi="標楷體" w:hint="eastAsia"/>
                <w:color w:val="BF8F00" w:themeColor="accent4" w:themeShade="BF"/>
                <w:sz w:val="32"/>
                <w:szCs w:val="32"/>
              </w:rPr>
              <w:t>全民台語認證</w:t>
            </w:r>
          </w:p>
        </w:tc>
        <w:tc>
          <w:tcPr>
            <w:tcW w:w="2339" w:type="dxa"/>
            <w:vAlign w:val="center"/>
          </w:tcPr>
          <w:p w14:paraId="456428CF" w14:textId="73A30605" w:rsidR="00923F6F" w:rsidRPr="00923F6F" w:rsidRDefault="00923F6F" w:rsidP="00923F6F">
            <w:pPr>
              <w:spacing w:line="0" w:lineRule="atLeast"/>
              <w:jc w:val="center"/>
              <w:rPr>
                <w:rFonts w:hAnsi="標楷體"/>
                <w:color w:val="BF8F00" w:themeColor="accent4" w:themeShade="BF"/>
                <w:sz w:val="32"/>
                <w:szCs w:val="32"/>
              </w:rPr>
            </w:pPr>
            <w:r w:rsidRPr="00923F6F">
              <w:rPr>
                <w:rFonts w:hAnsi="標楷體" w:hint="eastAsia"/>
                <w:color w:val="BF8F00" w:themeColor="accent4" w:themeShade="BF"/>
                <w:sz w:val="32"/>
                <w:szCs w:val="32"/>
              </w:rPr>
              <w:t>臺灣台語語言能力認證</w:t>
            </w:r>
          </w:p>
        </w:tc>
        <w:tc>
          <w:tcPr>
            <w:tcW w:w="2340" w:type="dxa"/>
            <w:vAlign w:val="center"/>
          </w:tcPr>
          <w:p w14:paraId="2E7E5BCD" w14:textId="0525E867" w:rsidR="00923F6F" w:rsidRPr="00923F6F" w:rsidRDefault="00923F6F" w:rsidP="00923F6F">
            <w:pPr>
              <w:spacing w:line="0" w:lineRule="atLeast"/>
              <w:jc w:val="center"/>
              <w:rPr>
                <w:rFonts w:hAnsi="標楷體"/>
                <w:color w:val="BF8F00" w:themeColor="accent4" w:themeShade="BF"/>
                <w:sz w:val="32"/>
                <w:szCs w:val="32"/>
              </w:rPr>
            </w:pPr>
            <w:r w:rsidRPr="00923F6F">
              <w:rPr>
                <w:rFonts w:hAnsi="標楷體" w:hint="eastAsia"/>
                <w:color w:val="BF8F00" w:themeColor="accent4" w:themeShade="BF"/>
                <w:sz w:val="32"/>
                <w:szCs w:val="32"/>
              </w:rPr>
              <w:t>客語能力認證</w:t>
            </w:r>
          </w:p>
        </w:tc>
      </w:tr>
      <w:tr w:rsidR="00923F6F" w14:paraId="7E71DE10" w14:textId="77777777" w:rsidTr="00923F6F">
        <w:trPr>
          <w:trHeight w:val="1770"/>
        </w:trPr>
        <w:tc>
          <w:tcPr>
            <w:tcW w:w="1267" w:type="dxa"/>
            <w:vAlign w:val="center"/>
          </w:tcPr>
          <w:p w14:paraId="5D2BE9F1" w14:textId="1ADAD6B6" w:rsidR="00923F6F" w:rsidRDefault="00923F6F" w:rsidP="00923F6F">
            <w:pPr>
              <w:spacing w:line="0" w:lineRule="atLeast"/>
              <w:jc w:val="center"/>
            </w:pPr>
            <w:r>
              <w:rPr>
                <w:rFonts w:hint="eastAsia"/>
              </w:rPr>
              <w:t>場次</w:t>
            </w:r>
          </w:p>
        </w:tc>
        <w:tc>
          <w:tcPr>
            <w:tcW w:w="2339" w:type="dxa"/>
          </w:tcPr>
          <w:p w14:paraId="1546B703" w14:textId="77777777" w:rsidR="00923F6F" w:rsidRDefault="00923F6F" w:rsidP="00923F6F">
            <w:pPr>
              <w:spacing w:line="0" w:lineRule="atLeast"/>
              <w:rPr>
                <w:rFonts w:hAnsi="標楷體"/>
                <w:color w:val="C0000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2025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年</w:t>
            </w:r>
          </w:p>
          <w:p w14:paraId="78BAB7E3" w14:textId="4C954361" w:rsidR="00923F6F" w:rsidRPr="00923F6F" w:rsidRDefault="00923F6F" w:rsidP="00923F6F">
            <w:pPr>
              <w:spacing w:line="0" w:lineRule="atLeast"/>
              <w:rPr>
                <w:rFonts w:hAnsi="標楷體"/>
                <w:color w:val="C0000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春季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 xml:space="preserve"> </w:t>
            </w:r>
          </w:p>
        </w:tc>
        <w:tc>
          <w:tcPr>
            <w:tcW w:w="2340" w:type="dxa"/>
          </w:tcPr>
          <w:p w14:paraId="4486785C" w14:textId="77777777" w:rsidR="00923F6F" w:rsidRDefault="00923F6F" w:rsidP="00923F6F">
            <w:pPr>
              <w:spacing w:line="0" w:lineRule="atLeast"/>
              <w:rPr>
                <w:rFonts w:hAnsi="標楷體"/>
                <w:color w:val="C0000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114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年度</w:t>
            </w:r>
          </w:p>
          <w:p w14:paraId="2E2D6A8A" w14:textId="1A2CD224" w:rsidR="00923F6F" w:rsidRPr="00923F6F" w:rsidRDefault="00923F6F" w:rsidP="00923F6F">
            <w:pPr>
              <w:spacing w:line="0" w:lineRule="atLeast"/>
              <w:rPr>
                <w:rFonts w:hAnsi="標楷體"/>
                <w:color w:val="C0000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第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2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次</w:t>
            </w:r>
          </w:p>
        </w:tc>
        <w:tc>
          <w:tcPr>
            <w:tcW w:w="2339" w:type="dxa"/>
          </w:tcPr>
          <w:p w14:paraId="0217228E" w14:textId="77777777" w:rsidR="00923F6F" w:rsidRDefault="00923F6F" w:rsidP="00923F6F">
            <w:pPr>
              <w:spacing w:line="0" w:lineRule="atLeast"/>
              <w:rPr>
                <w:rFonts w:hAnsi="標楷體"/>
                <w:color w:val="C0000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114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年度</w:t>
            </w:r>
          </w:p>
          <w:p w14:paraId="1F5CF957" w14:textId="75C42D9F" w:rsidR="00923F6F" w:rsidRPr="00923F6F" w:rsidRDefault="00923F6F" w:rsidP="00923F6F">
            <w:pPr>
              <w:spacing w:line="0" w:lineRule="atLeast"/>
              <w:rPr>
                <w:rFonts w:hAnsi="標楷體"/>
                <w:color w:val="C0000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第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2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次</w:t>
            </w:r>
          </w:p>
        </w:tc>
        <w:tc>
          <w:tcPr>
            <w:tcW w:w="2340" w:type="dxa"/>
          </w:tcPr>
          <w:p w14:paraId="54D4ED5B" w14:textId="77777777" w:rsidR="00923F6F" w:rsidRDefault="00923F6F" w:rsidP="00923F6F">
            <w:pPr>
              <w:spacing w:line="0" w:lineRule="atLeast"/>
              <w:rPr>
                <w:rFonts w:hAnsi="標楷體"/>
                <w:color w:val="C0000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2025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年</w:t>
            </w:r>
          </w:p>
          <w:p w14:paraId="4CD643D7" w14:textId="54E79F3E" w:rsidR="00923F6F" w:rsidRPr="00923F6F" w:rsidRDefault="00923F6F" w:rsidP="00923F6F">
            <w:pPr>
              <w:spacing w:line="0" w:lineRule="atLeast"/>
              <w:rPr>
                <w:rFonts w:hAnsi="標楷體"/>
                <w:color w:val="C0000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秋季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 xml:space="preserve"> </w:t>
            </w:r>
          </w:p>
        </w:tc>
        <w:tc>
          <w:tcPr>
            <w:tcW w:w="2339" w:type="dxa"/>
          </w:tcPr>
          <w:p w14:paraId="0531F526" w14:textId="77777777" w:rsidR="00923F6F" w:rsidRDefault="00923F6F" w:rsidP="00923F6F">
            <w:pPr>
              <w:spacing w:line="0" w:lineRule="atLeast"/>
              <w:rPr>
                <w:rFonts w:hAnsi="標楷體"/>
                <w:color w:val="C0000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115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年度</w:t>
            </w:r>
          </w:p>
          <w:p w14:paraId="52F562A6" w14:textId="07A2A21D" w:rsidR="00923F6F" w:rsidRPr="00923F6F" w:rsidRDefault="00923F6F" w:rsidP="00923F6F">
            <w:pPr>
              <w:spacing w:line="0" w:lineRule="atLeast"/>
              <w:rPr>
                <w:rFonts w:hAnsi="標楷體"/>
                <w:color w:val="C0000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第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1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次</w:t>
            </w:r>
          </w:p>
        </w:tc>
        <w:tc>
          <w:tcPr>
            <w:tcW w:w="2340" w:type="dxa"/>
          </w:tcPr>
          <w:p w14:paraId="6F9EEA24" w14:textId="77777777" w:rsidR="00923F6F" w:rsidRDefault="00923F6F" w:rsidP="00923F6F">
            <w:pPr>
              <w:spacing w:line="0" w:lineRule="atLeast"/>
              <w:rPr>
                <w:rFonts w:hAnsi="標楷體"/>
                <w:color w:val="C0000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115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年度</w:t>
            </w:r>
          </w:p>
          <w:p w14:paraId="2AD66873" w14:textId="689678A3" w:rsidR="00923F6F" w:rsidRPr="00923F6F" w:rsidRDefault="00923F6F" w:rsidP="00923F6F">
            <w:pPr>
              <w:spacing w:line="0" w:lineRule="atLeast"/>
              <w:rPr>
                <w:rFonts w:hAnsi="標楷體"/>
                <w:color w:val="C0000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第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1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次</w:t>
            </w:r>
          </w:p>
        </w:tc>
      </w:tr>
      <w:tr w:rsidR="003215B1" w:rsidRPr="00CB2810" w14:paraId="40ACAF0A" w14:textId="77777777" w:rsidTr="00923F6F">
        <w:trPr>
          <w:trHeight w:val="1118"/>
        </w:trPr>
        <w:tc>
          <w:tcPr>
            <w:tcW w:w="1267" w:type="dxa"/>
            <w:vAlign w:val="center"/>
          </w:tcPr>
          <w:p w14:paraId="59E63E90" w14:textId="2A5F36C6" w:rsidR="003215B1" w:rsidRDefault="003215B1" w:rsidP="00126F7D">
            <w:pPr>
              <w:spacing w:line="0" w:lineRule="atLeast"/>
              <w:jc w:val="center"/>
            </w:pPr>
            <w:r>
              <w:rPr>
                <w:rFonts w:hint="eastAsia"/>
              </w:rPr>
              <w:t>備註</w:t>
            </w:r>
          </w:p>
        </w:tc>
        <w:tc>
          <w:tcPr>
            <w:tcW w:w="2339" w:type="dxa"/>
          </w:tcPr>
          <w:p w14:paraId="70FAEF47" w14:textId="7B85CEEC" w:rsidR="003215B1" w:rsidRPr="00923F6F" w:rsidRDefault="003215B1" w:rsidP="00923F6F">
            <w:pPr>
              <w:spacing w:line="0" w:lineRule="atLeast"/>
              <w:jc w:val="both"/>
              <w:rPr>
                <w:rFonts w:hAnsi="標楷體"/>
                <w:color w:val="00B0F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限擇「教育部臺灣閩南語羅馬字拼音方案」試題應考者</w:t>
            </w:r>
          </w:p>
        </w:tc>
        <w:tc>
          <w:tcPr>
            <w:tcW w:w="2340" w:type="dxa"/>
          </w:tcPr>
          <w:p w14:paraId="3D5727AD" w14:textId="376AE71A" w:rsidR="003215B1" w:rsidRPr="00923F6F" w:rsidRDefault="003215B1" w:rsidP="00923F6F">
            <w:pPr>
              <w:spacing w:line="0" w:lineRule="atLeast"/>
              <w:jc w:val="both"/>
              <w:rPr>
                <w:rFonts w:hAnsi="標楷體"/>
                <w:color w:val="00B0F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限擇</w:t>
            </w:r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B</w:t>
            </w:r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卷或</w:t>
            </w:r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C</w:t>
            </w:r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卷應考</w:t>
            </w:r>
          </w:p>
        </w:tc>
        <w:tc>
          <w:tcPr>
            <w:tcW w:w="2339" w:type="dxa"/>
          </w:tcPr>
          <w:p w14:paraId="55410E71" w14:textId="06B6C11A" w:rsidR="003215B1" w:rsidRPr="00923F6F" w:rsidRDefault="00923F6F" w:rsidP="00923F6F">
            <w:pPr>
              <w:spacing w:line="0" w:lineRule="atLeast"/>
              <w:jc w:val="both"/>
              <w:rPr>
                <w:rFonts w:hAnsi="標楷體"/>
                <w:color w:val="00B0F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限</w:t>
            </w:r>
            <w:r w:rsidR="003215B1" w:rsidRPr="00923F6F">
              <w:rPr>
                <w:rFonts w:hAnsi="標楷體" w:hint="eastAsia"/>
                <w:color w:val="00B0F0"/>
                <w:sz w:val="32"/>
                <w:szCs w:val="32"/>
              </w:rPr>
              <w:t>中高級以上客語能力認證</w:t>
            </w:r>
          </w:p>
        </w:tc>
        <w:tc>
          <w:tcPr>
            <w:tcW w:w="2340" w:type="dxa"/>
          </w:tcPr>
          <w:p w14:paraId="4D539D62" w14:textId="7059F382" w:rsidR="003215B1" w:rsidRPr="00923F6F" w:rsidRDefault="003215B1" w:rsidP="00923F6F">
            <w:pPr>
              <w:spacing w:line="0" w:lineRule="atLeast"/>
              <w:jc w:val="both"/>
              <w:rPr>
                <w:rFonts w:hAnsi="標楷體"/>
                <w:color w:val="00B0F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限擇「教育部臺灣閩南語羅馬字拼音方案」試題應考者</w:t>
            </w:r>
          </w:p>
        </w:tc>
        <w:tc>
          <w:tcPr>
            <w:tcW w:w="2339" w:type="dxa"/>
          </w:tcPr>
          <w:p w14:paraId="1FECA040" w14:textId="539D094F" w:rsidR="003215B1" w:rsidRPr="00923F6F" w:rsidRDefault="003215B1" w:rsidP="00923F6F">
            <w:pPr>
              <w:spacing w:line="0" w:lineRule="atLeast"/>
              <w:jc w:val="both"/>
              <w:rPr>
                <w:rFonts w:hAnsi="標楷體"/>
                <w:color w:val="00B0F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限擇</w:t>
            </w:r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B</w:t>
            </w:r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卷或</w:t>
            </w:r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C</w:t>
            </w:r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卷應考</w:t>
            </w:r>
          </w:p>
        </w:tc>
        <w:tc>
          <w:tcPr>
            <w:tcW w:w="2340" w:type="dxa"/>
          </w:tcPr>
          <w:p w14:paraId="53CC75BD" w14:textId="2C1AB59F" w:rsidR="003215B1" w:rsidRPr="00923F6F" w:rsidRDefault="00923F6F" w:rsidP="00923F6F">
            <w:pPr>
              <w:spacing w:line="0" w:lineRule="atLeast"/>
              <w:jc w:val="both"/>
              <w:rPr>
                <w:rFonts w:hAnsi="標楷體"/>
                <w:color w:val="00B0F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限</w:t>
            </w:r>
            <w:r w:rsidR="003215B1" w:rsidRPr="00923F6F">
              <w:rPr>
                <w:rFonts w:hAnsi="標楷體" w:hint="eastAsia"/>
                <w:color w:val="00B0F0"/>
                <w:sz w:val="32"/>
                <w:szCs w:val="32"/>
              </w:rPr>
              <w:t>中高級以上客語能力認證</w:t>
            </w:r>
          </w:p>
        </w:tc>
      </w:tr>
    </w:tbl>
    <w:p w14:paraId="2025AED5" w14:textId="2E0C1792" w:rsidR="00CA1980" w:rsidRDefault="00126F7D" w:rsidP="009771AA">
      <w:pPr>
        <w:spacing w:line="0" w:lineRule="atLeast"/>
        <w:jc w:val="center"/>
      </w:pPr>
      <w:r>
        <w:rPr>
          <w:rFonts w:ascii="標楷體" w:eastAsia="標楷體" w:hAnsi="標楷體" w:hint="eastAsia"/>
          <w:color w:val="FF0000"/>
        </w:rPr>
        <w:t xml:space="preserve"> </w:t>
      </w:r>
    </w:p>
    <w:sectPr w:rsidR="00CA1980" w:rsidSect="00CB2810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023"/>
    <w:rsid w:val="00126F7D"/>
    <w:rsid w:val="003215B1"/>
    <w:rsid w:val="00923F6F"/>
    <w:rsid w:val="009771AA"/>
    <w:rsid w:val="009C6023"/>
    <w:rsid w:val="00BF6ADC"/>
    <w:rsid w:val="00CA1980"/>
    <w:rsid w:val="00CB2810"/>
    <w:rsid w:val="00F7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252DC"/>
  <w15:chartTrackingRefBased/>
  <w15:docId w15:val="{ADA94ED8-64FF-436F-AAF6-2FD239A91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7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鄭玉華</dc:creator>
  <cp:keywords/>
  <dc:description/>
  <cp:lastModifiedBy>Lucy</cp:lastModifiedBy>
  <cp:revision>2</cp:revision>
  <dcterms:created xsi:type="dcterms:W3CDTF">2025-12-16T05:02:00Z</dcterms:created>
  <dcterms:modified xsi:type="dcterms:W3CDTF">2025-12-16T05:02:00Z</dcterms:modified>
</cp:coreProperties>
</file>